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14" w:rsidRPr="00650314" w:rsidRDefault="00C528A1" w:rsidP="00C97629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23BB">
        <w:rPr>
          <w:rFonts w:ascii="Arial" w:hAnsi="Arial" w:cs="Arial"/>
          <w:b/>
          <w:sz w:val="24"/>
          <w:szCs w:val="24"/>
        </w:rPr>
        <w:t xml:space="preserve">Personal action plan checklist for transferring/discharging </w:t>
      </w:r>
      <w:r>
        <w:rPr>
          <w:rFonts w:ascii="Arial" w:hAnsi="Arial" w:cs="Arial"/>
          <w:b/>
          <w:sz w:val="24"/>
          <w:szCs w:val="24"/>
        </w:rPr>
        <w:t xml:space="preserve">active file and current regular </w:t>
      </w:r>
      <w:r w:rsidRPr="00CA23BB">
        <w:rPr>
          <w:rFonts w:ascii="Arial" w:hAnsi="Arial" w:cs="Arial"/>
          <w:b/>
          <w:sz w:val="24"/>
          <w:szCs w:val="24"/>
        </w:rPr>
        <w:t>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2500"/>
      </w:tblGrid>
      <w:tr w:rsidR="00650314" w:rsidTr="009D5279">
        <w:tc>
          <w:tcPr>
            <w:tcW w:w="6516" w:type="dxa"/>
            <w:gridSpan w:val="2"/>
            <w:shd w:val="clear" w:color="auto" w:fill="9CC2E5" w:themeFill="accent1" w:themeFillTint="99"/>
            <w:vAlign w:val="center"/>
          </w:tcPr>
          <w:p w:rsidR="00650314" w:rsidRPr="002369B7" w:rsidRDefault="00650314" w:rsidP="009D527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500" w:type="dxa"/>
            <w:shd w:val="clear" w:color="auto" w:fill="9CC2E5" w:themeFill="accent1" w:themeFillTint="99"/>
            <w:vAlign w:val="center"/>
          </w:tcPr>
          <w:p w:rsidR="00650314" w:rsidRPr="002369B7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369B7">
              <w:rPr>
                <w:rFonts w:ascii="Arial" w:hAnsi="Arial" w:cs="Arial"/>
                <w:b/>
                <w:sz w:val="32"/>
                <w:szCs w:val="32"/>
              </w:rPr>
              <w:sym w:font="Wingdings" w:char="F0FC"/>
            </w:r>
            <w:r>
              <w:rPr>
                <w:rFonts w:ascii="Arial" w:hAnsi="Arial" w:cs="Arial"/>
                <w:b/>
                <w:sz w:val="32"/>
                <w:szCs w:val="32"/>
              </w:rPr>
              <w:t>/comment</w:t>
            </w:r>
          </w:p>
        </w:tc>
      </w:tr>
      <w:tr w:rsidR="00650314" w:rsidTr="00650314">
        <w:tc>
          <w:tcPr>
            <w:tcW w:w="141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>Review</w:t>
            </w:r>
          </w:p>
        </w:tc>
        <w:tc>
          <w:tcPr>
            <w:tcW w:w="510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each patient’s file, prepare tentative handover plan and identify alternative therapist options</w:t>
            </w:r>
          </w:p>
        </w:tc>
        <w:tc>
          <w:tcPr>
            <w:tcW w:w="2500" w:type="dxa"/>
            <w:vAlign w:val="center"/>
          </w:tcPr>
          <w:p w:rsidR="00650314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0314" w:rsidTr="00650314">
        <w:tc>
          <w:tcPr>
            <w:tcW w:w="141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C2549">
              <w:rPr>
                <w:rFonts w:ascii="Arial" w:hAnsi="Arial" w:cs="Arial"/>
              </w:rPr>
              <w:t>Record</w:t>
            </w:r>
          </w:p>
        </w:tc>
        <w:tc>
          <w:tcPr>
            <w:tcW w:w="5103" w:type="dxa"/>
            <w:vAlign w:val="center"/>
          </w:tcPr>
          <w:p w:rsidR="00650314" w:rsidRDefault="00650314" w:rsidP="0065031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C2549">
              <w:rPr>
                <w:rFonts w:ascii="Arial" w:hAnsi="Arial" w:cs="Arial"/>
              </w:rPr>
              <w:t xml:space="preserve">above information in dedicated spreadsheet </w:t>
            </w:r>
            <w:r w:rsidRPr="00650314">
              <w:rPr>
                <w:rFonts w:ascii="Arial" w:hAnsi="Arial" w:cs="Arial"/>
              </w:rPr>
              <w:t>(refer to template)</w:t>
            </w:r>
          </w:p>
        </w:tc>
        <w:tc>
          <w:tcPr>
            <w:tcW w:w="2500" w:type="dxa"/>
            <w:vAlign w:val="center"/>
          </w:tcPr>
          <w:p w:rsidR="00650314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0314" w:rsidTr="00650314">
        <w:tc>
          <w:tcPr>
            <w:tcW w:w="141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>Notify</w:t>
            </w:r>
          </w:p>
        </w:tc>
        <w:tc>
          <w:tcPr>
            <w:tcW w:w="510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>individually all active file patients, both regular and intermittent</w:t>
            </w:r>
          </w:p>
        </w:tc>
        <w:tc>
          <w:tcPr>
            <w:tcW w:w="2500" w:type="dxa"/>
            <w:vAlign w:val="center"/>
          </w:tcPr>
          <w:p w:rsidR="00650314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0314" w:rsidTr="00650314">
        <w:trPr>
          <w:trHeight w:val="70"/>
        </w:trPr>
        <w:tc>
          <w:tcPr>
            <w:tcW w:w="141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Optimise</w:t>
            </w:r>
          </w:p>
        </w:tc>
        <w:tc>
          <w:tcPr>
            <w:tcW w:w="5103" w:type="dxa"/>
            <w:vAlign w:val="center"/>
          </w:tcPr>
          <w:p w:rsidR="00650314" w:rsidRDefault="00650314" w:rsidP="0065031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 xml:space="preserve">patient participation and choice in the </w:t>
            </w:r>
            <w:r>
              <w:rPr>
                <w:rFonts w:ascii="Arial" w:hAnsi="Arial" w:cs="Arial"/>
              </w:rPr>
              <w:t xml:space="preserve">transfer </w:t>
            </w:r>
            <w:r w:rsidRPr="00A65AE8">
              <w:rPr>
                <w:rFonts w:ascii="Arial" w:hAnsi="Arial" w:cs="Arial"/>
              </w:rPr>
              <w:t xml:space="preserve">process </w:t>
            </w:r>
          </w:p>
        </w:tc>
        <w:tc>
          <w:tcPr>
            <w:tcW w:w="2500" w:type="dxa"/>
            <w:vAlign w:val="center"/>
          </w:tcPr>
          <w:p w:rsidR="00650314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0314" w:rsidTr="00650314">
        <w:trPr>
          <w:trHeight w:val="70"/>
        </w:trPr>
        <w:tc>
          <w:tcPr>
            <w:tcW w:w="1413" w:type="dxa"/>
            <w:vMerge w:val="restart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>Inform</w:t>
            </w:r>
          </w:p>
        </w:tc>
        <w:tc>
          <w:tcPr>
            <w:tcW w:w="510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>all current regular patients of decision to close up</w:t>
            </w:r>
            <w:r w:rsidRPr="00002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 person</w:t>
            </w:r>
          </w:p>
        </w:tc>
        <w:tc>
          <w:tcPr>
            <w:tcW w:w="2500" w:type="dxa"/>
            <w:vAlign w:val="center"/>
          </w:tcPr>
          <w:p w:rsidR="00650314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0314" w:rsidTr="00650314">
        <w:trPr>
          <w:trHeight w:val="70"/>
        </w:trPr>
        <w:tc>
          <w:tcPr>
            <w:tcW w:w="1413" w:type="dxa"/>
            <w:vMerge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 xml:space="preserve">all other patients </w:t>
            </w:r>
            <w:r>
              <w:rPr>
                <w:rFonts w:ascii="Arial" w:hAnsi="Arial" w:cs="Arial"/>
              </w:rPr>
              <w:t xml:space="preserve">of decision </w:t>
            </w:r>
            <w:r w:rsidRPr="00A65AE8">
              <w:rPr>
                <w:rFonts w:ascii="Arial" w:hAnsi="Arial" w:cs="Arial"/>
              </w:rPr>
              <w:t>by letter and offer appointment(s)</w:t>
            </w:r>
          </w:p>
        </w:tc>
        <w:tc>
          <w:tcPr>
            <w:tcW w:w="2500" w:type="dxa"/>
            <w:vAlign w:val="center"/>
          </w:tcPr>
          <w:p w:rsidR="00650314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0314" w:rsidTr="00650314">
        <w:trPr>
          <w:trHeight w:val="70"/>
        </w:trPr>
        <w:tc>
          <w:tcPr>
            <w:tcW w:w="1413" w:type="dxa"/>
            <w:vMerge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>patients’ other health care providers by letter</w:t>
            </w:r>
            <w:r>
              <w:rPr>
                <w:rFonts w:ascii="Arial" w:hAnsi="Arial" w:cs="Arial"/>
              </w:rPr>
              <w:t xml:space="preserve">, e.g. general practitioner, other referrer </w:t>
            </w:r>
          </w:p>
        </w:tc>
        <w:tc>
          <w:tcPr>
            <w:tcW w:w="2500" w:type="dxa"/>
            <w:vAlign w:val="center"/>
          </w:tcPr>
          <w:p w:rsidR="00650314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50314" w:rsidTr="00650314">
        <w:trPr>
          <w:trHeight w:val="70"/>
        </w:trPr>
        <w:tc>
          <w:tcPr>
            <w:tcW w:w="141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B4F4A">
              <w:rPr>
                <w:rFonts w:ascii="Arial Narrow" w:hAnsi="Arial Narrow"/>
              </w:rPr>
              <w:t>R</w:t>
            </w:r>
            <w:r w:rsidRPr="00A65AE8">
              <w:rPr>
                <w:rFonts w:ascii="Arial" w:hAnsi="Arial" w:cs="Arial"/>
              </w:rPr>
              <w:t>ecord</w:t>
            </w:r>
          </w:p>
        </w:tc>
        <w:tc>
          <w:tcPr>
            <w:tcW w:w="5103" w:type="dxa"/>
            <w:vAlign w:val="center"/>
          </w:tcPr>
          <w:p w:rsidR="00650314" w:rsidRDefault="00650314" w:rsidP="009D5279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A65AE8">
              <w:rPr>
                <w:rFonts w:ascii="Arial" w:hAnsi="Arial" w:cs="Arial"/>
              </w:rPr>
              <w:t xml:space="preserve">all notifications </w:t>
            </w:r>
            <w:r>
              <w:rPr>
                <w:rFonts w:ascii="Arial" w:hAnsi="Arial" w:cs="Arial"/>
              </w:rPr>
              <w:t xml:space="preserve">provided </w:t>
            </w:r>
            <w:r w:rsidRPr="00A65AE8">
              <w:rPr>
                <w:rFonts w:ascii="Arial" w:hAnsi="Arial" w:cs="Arial"/>
              </w:rPr>
              <w:t xml:space="preserve">and other letters </w:t>
            </w:r>
            <w:r>
              <w:rPr>
                <w:rFonts w:ascii="Arial" w:hAnsi="Arial" w:cs="Arial"/>
              </w:rPr>
              <w:t xml:space="preserve">sent and received </w:t>
            </w:r>
            <w:r w:rsidRPr="00A65AE8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patients’ file</w:t>
            </w:r>
          </w:p>
        </w:tc>
        <w:tc>
          <w:tcPr>
            <w:tcW w:w="2500" w:type="dxa"/>
            <w:vAlign w:val="center"/>
          </w:tcPr>
          <w:p w:rsidR="00650314" w:rsidRDefault="00650314" w:rsidP="009D5279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50314" w:rsidRPr="00A65AE8" w:rsidRDefault="00650314" w:rsidP="00C528A1">
      <w:pPr>
        <w:rPr>
          <w:rFonts w:ascii="Arial" w:hAnsi="Arial" w:cs="Arial"/>
        </w:rPr>
      </w:pPr>
      <w:bookmarkStart w:id="0" w:name="_GoBack"/>
      <w:bookmarkEnd w:id="0"/>
    </w:p>
    <w:sectPr w:rsidR="00650314" w:rsidRPr="00A65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4A" w:rsidRDefault="00E2444A" w:rsidP="00E2444A">
      <w:pPr>
        <w:spacing w:after="0" w:line="240" w:lineRule="auto"/>
      </w:pPr>
      <w:r>
        <w:separator/>
      </w:r>
    </w:p>
  </w:endnote>
  <w:endnote w:type="continuationSeparator" w:id="0">
    <w:p w:rsidR="00E2444A" w:rsidRDefault="00E2444A" w:rsidP="00E2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4A" w:rsidRDefault="00E24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4A" w:rsidRDefault="00E244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4A" w:rsidRDefault="00E24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4A" w:rsidRDefault="00E2444A" w:rsidP="00E2444A">
      <w:pPr>
        <w:spacing w:after="0" w:line="240" w:lineRule="auto"/>
      </w:pPr>
      <w:r>
        <w:separator/>
      </w:r>
    </w:p>
  </w:footnote>
  <w:footnote w:type="continuationSeparator" w:id="0">
    <w:p w:rsidR="00E2444A" w:rsidRDefault="00E2444A" w:rsidP="00E2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4A" w:rsidRDefault="00E24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4A" w:rsidRDefault="00E244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4A" w:rsidRDefault="00E24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60"/>
    <w:rsid w:val="00650314"/>
    <w:rsid w:val="00AE4F60"/>
    <w:rsid w:val="00C528A1"/>
    <w:rsid w:val="00C97629"/>
    <w:rsid w:val="00D24660"/>
    <w:rsid w:val="00D542F8"/>
    <w:rsid w:val="00E2444A"/>
    <w:rsid w:val="00E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15310F9-737F-4D3E-8857-D9E6B1BA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4A"/>
  </w:style>
  <w:style w:type="paragraph" w:styleId="Footer">
    <w:name w:val="footer"/>
    <w:basedOn w:val="Normal"/>
    <w:link w:val="FooterChar"/>
    <w:uiPriority w:val="99"/>
    <w:unhideWhenUsed/>
    <w:rsid w:val="00E24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14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Dianne</dc:creator>
  <cp:keywords/>
  <dc:description/>
  <cp:lastModifiedBy>Douglas, Katherine</cp:lastModifiedBy>
  <cp:revision>2</cp:revision>
  <dcterms:created xsi:type="dcterms:W3CDTF">2017-04-26T07:05:00Z</dcterms:created>
  <dcterms:modified xsi:type="dcterms:W3CDTF">2017-04-26T07:05:00Z</dcterms:modified>
</cp:coreProperties>
</file>