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8B" w:rsidRPr="004B538B" w:rsidRDefault="004B538B" w:rsidP="00B0134B">
      <w:pPr>
        <w:keepNext/>
        <w:keepLines/>
        <w:spacing w:before="240" w:after="240" w:line="240" w:lineRule="auto"/>
        <w:jc w:val="center"/>
        <w:outlineLvl w:val="0"/>
        <w:rPr>
          <w:rFonts w:ascii="Arial" w:eastAsiaTheme="majorEastAsia" w:hAnsi="Arial" w:cs="Arial"/>
          <w:b/>
          <w:sz w:val="24"/>
          <w:szCs w:val="24"/>
        </w:rPr>
      </w:pPr>
      <w:bookmarkStart w:id="0" w:name="_Toc460333849"/>
      <w:r w:rsidRPr="004B538B">
        <w:rPr>
          <w:rFonts w:ascii="Arial" w:eastAsiaTheme="majorEastAsia" w:hAnsi="Arial" w:cs="Arial"/>
          <w:b/>
          <w:sz w:val="24"/>
          <w:szCs w:val="24"/>
        </w:rPr>
        <w:t>Australian and New Zealand legislation pertaining to drugs and medicines</w:t>
      </w:r>
      <w:bookmarkEnd w:id="0"/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552"/>
        <w:gridCol w:w="7230"/>
      </w:tblGrid>
      <w:tr w:rsidR="004B538B" w:rsidRPr="004B538B" w:rsidTr="006D5639">
        <w:tc>
          <w:tcPr>
            <w:tcW w:w="2552" w:type="dxa"/>
            <w:shd w:val="clear" w:color="auto" w:fill="BDD6EE" w:themeFill="accent1" w:themeFillTint="66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Jurisdiction</w:t>
            </w:r>
          </w:p>
        </w:tc>
        <w:tc>
          <w:tcPr>
            <w:tcW w:w="7230" w:type="dxa"/>
            <w:shd w:val="clear" w:color="auto" w:fill="BDD6EE" w:themeFill="accent1" w:themeFillTint="66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Legislation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1" w:name="_GoBack"/>
            <w:r w:rsidRPr="004B538B">
              <w:rPr>
                <w:rFonts w:ascii="Arial" w:hAnsi="Arial" w:cs="Arial"/>
                <w:b/>
              </w:rPr>
              <w:t>Commonwealth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10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  <w:i/>
              </w:rPr>
              <w:t>Health Practitioner Regulation National Law</w:t>
            </w:r>
          </w:p>
        </w:tc>
      </w:tr>
      <w:bookmarkEnd w:id="1"/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Australian Capital Territory (ACT)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9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 xml:space="preserve">Health Act 1993 </w:t>
            </w:r>
            <w:r w:rsidRPr="004B538B">
              <w:rPr>
                <w:rFonts w:ascii="Arial" w:eastAsia="Cambria" w:hAnsi="Arial" w:cs="Times New Roman"/>
              </w:rPr>
              <w:t>(ACT)</w:t>
            </w:r>
          </w:p>
          <w:p w:rsidR="004B538B" w:rsidRPr="004B538B" w:rsidRDefault="004B538B" w:rsidP="004B538B">
            <w:pPr>
              <w:numPr>
                <w:ilvl w:val="0"/>
                <w:numId w:val="9"/>
              </w:numPr>
              <w:spacing w:before="120" w:after="120"/>
              <w:rPr>
                <w:rFonts w:ascii="Arial" w:eastAsia="Cambria" w:hAnsi="Arial" w:cs="Times New Roman"/>
                <w:i/>
              </w:rPr>
            </w:pPr>
            <w:r w:rsidRPr="004B538B">
              <w:rPr>
                <w:rFonts w:ascii="Arial" w:eastAsia="Cambria" w:hAnsi="Arial" w:cs="Times New Roman"/>
                <w:i/>
              </w:rPr>
              <w:t xml:space="preserve">Health Regulation 2004 </w:t>
            </w:r>
            <w:r w:rsidRPr="004B538B">
              <w:rPr>
                <w:rFonts w:ascii="Arial" w:eastAsia="Cambria" w:hAnsi="Arial" w:cs="Times New Roman"/>
              </w:rPr>
              <w:t>(ACT)</w:t>
            </w:r>
          </w:p>
          <w:p w:rsidR="004B538B" w:rsidRPr="004B538B" w:rsidRDefault="004B538B" w:rsidP="004B538B">
            <w:pPr>
              <w:numPr>
                <w:ilvl w:val="0"/>
                <w:numId w:val="9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 xml:space="preserve">Medicines, Poisons and Therapeutic Goods Regulations 2008 </w:t>
            </w:r>
            <w:r w:rsidRPr="004B538B">
              <w:rPr>
                <w:rFonts w:ascii="Arial" w:eastAsia="Cambria" w:hAnsi="Arial" w:cs="Times New Roman"/>
              </w:rPr>
              <w:t>(ACT)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eastAsia="Cambria" w:hAnsi="Arial" w:cs="Arial"/>
                <w:b/>
              </w:rPr>
            </w:pPr>
            <w:r w:rsidRPr="004B538B">
              <w:rPr>
                <w:rFonts w:ascii="Arial" w:eastAsia="Cambria" w:hAnsi="Arial" w:cs="Arial"/>
                <w:b/>
              </w:rPr>
              <w:t>New South Wales (NSW)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8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  <w:i/>
              </w:rPr>
              <w:t>Poisons and Therapeutic Goods Act 1966</w:t>
            </w:r>
            <w:r w:rsidRPr="004B538B">
              <w:rPr>
                <w:rFonts w:ascii="Arial" w:eastAsia="Cambria" w:hAnsi="Arial" w:cs="Times New Roman"/>
              </w:rPr>
              <w:t xml:space="preserve"> (NSW)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eastAsia="Cambria" w:hAnsi="Arial" w:cs="Arial"/>
                <w:b/>
              </w:rPr>
              <w:t>Northern Territory (NT)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7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  <w:i/>
              </w:rPr>
              <w:t>Medicines, Poisons and Therapeutic Goods Act 2012</w:t>
            </w:r>
            <w:r w:rsidRPr="004B538B">
              <w:rPr>
                <w:rFonts w:ascii="Arial" w:eastAsia="Cambria" w:hAnsi="Arial" w:cs="Times New Roman"/>
              </w:rPr>
              <w:t xml:space="preserve"> (NT)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Queensland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6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  <w:i/>
              </w:rPr>
              <w:t>Health (Drugs and Poisons) Regulation 1996</w:t>
            </w:r>
            <w:r w:rsidRPr="004B538B">
              <w:rPr>
                <w:rFonts w:ascii="Arial" w:eastAsia="Cambria" w:hAnsi="Arial" w:cs="Times New Roman"/>
              </w:rPr>
              <w:t xml:space="preserve"> (Qld)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South Australia (SA)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5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</w:rPr>
              <w:t>Controlled Substances (Poisons) Regulations 1996 (SA)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Tasmania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4"/>
              </w:numPr>
              <w:spacing w:before="120" w:after="120"/>
              <w:rPr>
                <w:rFonts w:ascii="Arial" w:eastAsia="Cambria" w:hAnsi="Arial" w:cs="Times New Roman"/>
                <w:i/>
              </w:rPr>
            </w:pPr>
            <w:r w:rsidRPr="004B538B">
              <w:rPr>
                <w:rFonts w:ascii="Arial" w:eastAsia="Cambria" w:hAnsi="Arial" w:cs="Times New Roman"/>
                <w:i/>
              </w:rPr>
              <w:t xml:space="preserve">Poisons Act 1971 </w:t>
            </w:r>
            <w:r w:rsidRPr="004B538B">
              <w:rPr>
                <w:rFonts w:ascii="Arial" w:eastAsia="Cambria" w:hAnsi="Arial" w:cs="Times New Roman"/>
              </w:rPr>
              <w:t>(Tas)</w:t>
            </w:r>
          </w:p>
          <w:p w:rsidR="004B538B" w:rsidRPr="004B538B" w:rsidRDefault="004B538B" w:rsidP="004B538B">
            <w:pPr>
              <w:numPr>
                <w:ilvl w:val="0"/>
                <w:numId w:val="4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>Poisons Regulations 2008</w:t>
            </w:r>
            <w:r w:rsidRPr="004B538B">
              <w:rPr>
                <w:rFonts w:ascii="Arial" w:eastAsia="Cambria" w:hAnsi="Arial" w:cs="Times New Roman"/>
              </w:rPr>
              <w:t xml:space="preserve"> (Tas)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3"/>
              </w:numPr>
              <w:spacing w:before="120" w:after="120"/>
            </w:pPr>
            <w:r w:rsidRPr="004B538B">
              <w:rPr>
                <w:rFonts w:ascii="Arial" w:eastAsia="Cambria" w:hAnsi="Arial" w:cs="Times New Roman"/>
                <w:i/>
              </w:rPr>
              <w:t>Drugs, Poisons and Controlled Substances Act 1981</w:t>
            </w:r>
            <w:r w:rsidRPr="004B538B">
              <w:rPr>
                <w:rFonts w:ascii="Arial" w:eastAsia="Cambria" w:hAnsi="Arial" w:cs="Times New Roman"/>
              </w:rPr>
              <w:t xml:space="preserve"> (Vic)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 xml:space="preserve">Western Australia (WA) 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2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>Poisons Act 1964</w:t>
            </w:r>
            <w:r w:rsidRPr="004B538B">
              <w:rPr>
                <w:rFonts w:ascii="Arial" w:eastAsia="Cambria" w:hAnsi="Arial" w:cs="Times New Roman"/>
              </w:rPr>
              <w:t xml:space="preserve"> (WA)</w:t>
            </w:r>
          </w:p>
          <w:p w:rsidR="004B538B" w:rsidRPr="004B538B" w:rsidRDefault="004B538B" w:rsidP="004B538B">
            <w:pPr>
              <w:numPr>
                <w:ilvl w:val="0"/>
                <w:numId w:val="2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>Poisons Regulations 1965</w:t>
            </w:r>
            <w:r w:rsidRPr="004B538B">
              <w:rPr>
                <w:rFonts w:ascii="Arial" w:eastAsia="Cambria" w:hAnsi="Arial" w:cs="Times New Roman"/>
              </w:rPr>
              <w:t xml:space="preserve"> (WA)</w:t>
            </w:r>
          </w:p>
        </w:tc>
      </w:tr>
      <w:tr w:rsidR="004B538B" w:rsidRPr="004B538B" w:rsidTr="006D5639">
        <w:tc>
          <w:tcPr>
            <w:tcW w:w="2552" w:type="dxa"/>
            <w:vAlign w:val="center"/>
          </w:tcPr>
          <w:p w:rsidR="004B538B" w:rsidRPr="004B538B" w:rsidRDefault="004B538B" w:rsidP="004B538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538B">
              <w:rPr>
                <w:rFonts w:ascii="Arial" w:hAnsi="Arial" w:cs="Arial"/>
                <w:b/>
              </w:rPr>
              <w:t>New Zealand (NZ)</w:t>
            </w:r>
          </w:p>
        </w:tc>
        <w:tc>
          <w:tcPr>
            <w:tcW w:w="7230" w:type="dxa"/>
            <w:vAlign w:val="center"/>
          </w:tcPr>
          <w:p w:rsidR="004B538B" w:rsidRPr="004B538B" w:rsidRDefault="004B538B" w:rsidP="004B538B">
            <w:pPr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>Medicines Act 1981</w:t>
            </w:r>
            <w:r w:rsidRPr="004B538B">
              <w:rPr>
                <w:rFonts w:ascii="Arial" w:eastAsia="Cambria" w:hAnsi="Arial" w:cs="Times New Roman"/>
              </w:rPr>
              <w:t xml:space="preserve"> (NZ)</w:t>
            </w:r>
          </w:p>
          <w:p w:rsidR="004B538B" w:rsidRPr="004B538B" w:rsidRDefault="004B538B" w:rsidP="004B538B">
            <w:pPr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Times New Roman"/>
                <w:szCs w:val="24"/>
              </w:rPr>
            </w:pPr>
            <w:r w:rsidRPr="004B538B">
              <w:rPr>
                <w:rFonts w:ascii="Arial" w:eastAsia="Cambria" w:hAnsi="Arial" w:cs="Times New Roman"/>
                <w:i/>
                <w:szCs w:val="24"/>
              </w:rPr>
              <w:t>Medicines (Designated Prescriber: Nurse Practitioners) Regulations 2005</w:t>
            </w:r>
            <w:r w:rsidRPr="004B538B">
              <w:rPr>
                <w:rFonts w:ascii="Arial" w:eastAsia="Cambria" w:hAnsi="Arial" w:cs="Times New Roman"/>
                <w:szCs w:val="24"/>
              </w:rPr>
              <w:t xml:space="preserve"> (NZ)</w:t>
            </w:r>
          </w:p>
          <w:p w:rsidR="004B538B" w:rsidRPr="004B538B" w:rsidRDefault="004B538B" w:rsidP="004B538B">
            <w:pPr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Times New Roman"/>
              </w:rPr>
            </w:pPr>
            <w:r w:rsidRPr="004B538B">
              <w:rPr>
                <w:rFonts w:ascii="Arial" w:eastAsia="Cambria" w:hAnsi="Arial" w:cs="Times New Roman"/>
                <w:i/>
              </w:rPr>
              <w:t>Medicines Regulations 1984</w:t>
            </w:r>
            <w:r w:rsidRPr="004B538B">
              <w:rPr>
                <w:rFonts w:ascii="Arial" w:eastAsia="Cambria" w:hAnsi="Arial" w:cs="Times New Roman"/>
              </w:rPr>
              <w:t xml:space="preserve"> (NZ)</w:t>
            </w:r>
          </w:p>
          <w:p w:rsidR="004B538B" w:rsidRPr="004B538B" w:rsidRDefault="004B538B" w:rsidP="004B538B">
            <w:pPr>
              <w:numPr>
                <w:ilvl w:val="0"/>
                <w:numId w:val="1"/>
              </w:numPr>
              <w:spacing w:before="120" w:after="120"/>
              <w:rPr>
                <w:rFonts w:ascii="Arial" w:eastAsia="Cambria" w:hAnsi="Arial" w:cs="Times New Roman"/>
                <w:i/>
              </w:rPr>
            </w:pPr>
            <w:r w:rsidRPr="004B538B">
              <w:rPr>
                <w:rFonts w:ascii="Arial" w:eastAsia="Cambria" w:hAnsi="Arial" w:cs="Times New Roman"/>
                <w:i/>
              </w:rPr>
              <w:t>Health Practitioners Competence Assurance Act 2003 (NZ)</w:t>
            </w:r>
          </w:p>
        </w:tc>
      </w:tr>
    </w:tbl>
    <w:p w:rsidR="004B538B" w:rsidRPr="004B538B" w:rsidRDefault="004B538B" w:rsidP="004B538B"/>
    <w:p w:rsidR="00D542F8" w:rsidRDefault="00D542F8"/>
    <w:sectPr w:rsidR="00D5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53E"/>
    <w:multiLevelType w:val="hybridMultilevel"/>
    <w:tmpl w:val="76AC4A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32CDD"/>
    <w:multiLevelType w:val="hybridMultilevel"/>
    <w:tmpl w:val="8A264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82BB2"/>
    <w:multiLevelType w:val="hybridMultilevel"/>
    <w:tmpl w:val="341A3B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F24FE"/>
    <w:multiLevelType w:val="hybridMultilevel"/>
    <w:tmpl w:val="A68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33695"/>
    <w:multiLevelType w:val="hybridMultilevel"/>
    <w:tmpl w:val="5816B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84A17"/>
    <w:multiLevelType w:val="hybridMultilevel"/>
    <w:tmpl w:val="3F787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76D26"/>
    <w:multiLevelType w:val="hybridMultilevel"/>
    <w:tmpl w:val="1F8A69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0736B"/>
    <w:multiLevelType w:val="hybridMultilevel"/>
    <w:tmpl w:val="6150C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C82AC1"/>
    <w:multiLevelType w:val="hybridMultilevel"/>
    <w:tmpl w:val="BE1259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671A8A"/>
    <w:multiLevelType w:val="hybridMultilevel"/>
    <w:tmpl w:val="BD2A7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8B"/>
    <w:rsid w:val="00066267"/>
    <w:rsid w:val="004B538B"/>
    <w:rsid w:val="009A666F"/>
    <w:rsid w:val="00B0134B"/>
    <w:rsid w:val="00D5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DA242-C7BA-49D4-AE6D-D104A9B0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dcterms:created xsi:type="dcterms:W3CDTF">2017-04-28T05:22:00Z</dcterms:created>
  <dcterms:modified xsi:type="dcterms:W3CDTF">2017-04-28T05:22:00Z</dcterms:modified>
</cp:coreProperties>
</file>